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F" w:rsidRPr="0053101F" w:rsidRDefault="0053101F" w:rsidP="005310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-556260</wp:posOffset>
            </wp:positionV>
            <wp:extent cx="1224915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163" y="21039"/>
                <wp:lineTo x="21163" y="842"/>
                <wp:lineTo x="208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01F" w:rsidRDefault="0053101F" w:rsidP="0053101F">
      <w:pPr>
        <w:spacing w:line="273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tab/>
      </w:r>
      <w:r>
        <w:rPr>
          <w:rFonts w:ascii="Tahoma" w:hAnsi="Tahoma" w:cs="Tahoma"/>
          <w:b/>
          <w:bCs/>
          <w:sz w:val="28"/>
          <w:szCs w:val="28"/>
          <w:u w:val="single"/>
        </w:rPr>
        <w:t>Shingles Vaccination Aftercare Leaflet</w:t>
      </w:r>
    </w:p>
    <w:p w:rsidR="0053101F" w:rsidRDefault="0053101F" w:rsidP="0053101F">
      <w:pPr>
        <w:pStyle w:val="BodyText3"/>
        <w:widowControl w:val="0"/>
        <w:spacing w:after="0"/>
        <w:rPr>
          <w:rFonts w:ascii="Tahoma" w:hAnsi="Tahoma" w:cs="Tahoma"/>
          <w:b/>
          <w:bCs/>
          <w:lang w:val="en-US"/>
          <w14:ligatures w14:val="none"/>
        </w:rPr>
      </w:pPr>
      <w:r>
        <w:rPr>
          <w:rFonts w:ascii="Tahoma" w:hAnsi="Tahoma" w:cs="Tahoma"/>
          <w:b/>
          <w:bCs/>
          <w:lang w:val="en-US"/>
          <w14:ligatures w14:val="none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Cs/>
          <w:sz w:val="20"/>
          <w:szCs w:val="20"/>
          <w:lang w:val="en-US"/>
          <w14:ligatures w14:val="none"/>
        </w:rPr>
        <w:t>The vaccination should be relatively straightforward however we understand that some of our patients may experience problems afterwards. Please see below for further information: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>Feeling dizzy or faint?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If you feel dizzy/ faint after the injection, drink plenty of water and sit down for a while. If you can, arrange for someone to help you get home or back to work. Some people are prone to dizzy or fainting spells at the sight of the needle — if so, it is important to let the nurse know. 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 xml:space="preserve">Will it bruise? 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A small bruise or lump (</w:t>
      </w:r>
      <w:proofErr w:type="spellStart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haematoma</w:t>
      </w:r>
      <w:proofErr w:type="spellEnd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) may develop after the injection. This does not require treatment. Some health conditions may increase the risk of bruising: 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 xml:space="preserve"> 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Medications such as Warfarin or Aspirin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 xml:space="preserve"> 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Conditions such as a bleeding disorder or low platelets (thrombocytopenia) 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 xml:space="preserve"> 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Where it is difficult to locate the vein (e.g. </w:t>
      </w:r>
      <w:proofErr w:type="spellStart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Oedema</w:t>
      </w:r>
      <w:proofErr w:type="spellEnd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—where the arm is swollen) </w:t>
      </w:r>
    </w:p>
    <w:p w:rsidR="0053101F" w:rsidRPr="00AB4A95" w:rsidRDefault="0053101F" w:rsidP="0053101F">
      <w:pPr>
        <w:pStyle w:val="BodyText3"/>
        <w:widowControl w:val="0"/>
        <w:spacing w:after="0"/>
        <w:ind w:left="1134" w:hanging="567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/>
          <w:sz w:val="20"/>
          <w:szCs w:val="20"/>
          <w:lang w:val="x-none"/>
        </w:rPr>
        <w:t>·</w:t>
      </w:r>
      <w:r w:rsidRPr="00AB4A95">
        <w:rPr>
          <w:rFonts w:ascii="Verdana" w:hAnsi="Verdana"/>
          <w:sz w:val="20"/>
          <w:szCs w:val="20"/>
        </w:rPr>
        <w:t xml:space="preserve"> 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Elderly patients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If possible, avoid excessive movement of the arm such as lifting or carrying heavy parcels.</w:t>
      </w:r>
      <w:r w:rsid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 </w:t>
      </w: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Should you experience excessive bruising or prolonged bleeding, please continue to apply further firm pressure to the area. A few ice cubes wrapped in a towel may help reduce swelling and bruising. </w:t>
      </w:r>
    </w:p>
    <w:p w:rsidR="0053101F" w:rsidRPr="00AB4A95" w:rsidRDefault="0053101F" w:rsidP="0053101F">
      <w:pPr>
        <w:widowControl w:val="0"/>
        <w:rPr>
          <w:rFonts w:ascii="Verdana" w:hAnsi="Verdana" w:cs="Tahoma"/>
          <w:b/>
          <w:bCs/>
          <w:sz w:val="20"/>
          <w:szCs w:val="20"/>
        </w:rPr>
      </w:pPr>
      <w:r w:rsidRPr="00AB4A95">
        <w:rPr>
          <w:rFonts w:ascii="Verdana" w:hAnsi="Verdana" w:cs="Tahoma"/>
          <w:b/>
          <w:bCs/>
          <w:sz w:val="20"/>
          <w:szCs w:val="20"/>
        </w:rPr>
        <w:t> </w:t>
      </w:r>
    </w:p>
    <w:p w:rsidR="0053101F" w:rsidRPr="00AB4A95" w:rsidRDefault="0053101F" w:rsidP="0053101F">
      <w:pPr>
        <w:widowControl w:val="0"/>
        <w:spacing w:after="0"/>
        <w:rPr>
          <w:rFonts w:ascii="Verdana" w:hAnsi="Verdana" w:cs="Tahoma"/>
          <w:b/>
          <w:bCs/>
          <w:sz w:val="20"/>
          <w:szCs w:val="20"/>
        </w:rPr>
      </w:pPr>
      <w:r w:rsidRPr="00AB4A95">
        <w:rPr>
          <w:rFonts w:ascii="Verdana" w:hAnsi="Verdana" w:cs="Tahoma"/>
          <w:b/>
          <w:bCs/>
          <w:sz w:val="20"/>
          <w:szCs w:val="20"/>
        </w:rPr>
        <w:t xml:space="preserve">Will I bleed excessively? </w:t>
      </w:r>
    </w:p>
    <w:p w:rsidR="0053101F" w:rsidRPr="00AB4A95" w:rsidRDefault="0053101F" w:rsidP="0053101F">
      <w:pPr>
        <w:widowControl w:val="0"/>
        <w:spacing w:after="0"/>
        <w:rPr>
          <w:rFonts w:ascii="Verdana" w:hAnsi="Verdana" w:cs="Tahoma"/>
          <w:sz w:val="20"/>
          <w:szCs w:val="20"/>
        </w:rPr>
      </w:pPr>
      <w:r w:rsidRPr="00AB4A95">
        <w:rPr>
          <w:rFonts w:ascii="Verdana" w:hAnsi="Verdana" w:cs="Tahoma"/>
          <w:sz w:val="20"/>
          <w:szCs w:val="20"/>
        </w:rPr>
        <w:t xml:space="preserve">You might bleed at the site where injection is given. For a few hours after the test, try not to use that arm too much, keep it slightly elevated and avoid carrying or lifting anything heavy. </w:t>
      </w:r>
    </w:p>
    <w:p w:rsidR="0053101F" w:rsidRPr="00AB4A95" w:rsidRDefault="0053101F" w:rsidP="00AB4A95">
      <w:pPr>
        <w:widowControl w:val="0"/>
        <w:spacing w:after="0" w:line="273" w:lineRule="auto"/>
        <w:rPr>
          <w:rFonts w:ascii="Verdana" w:hAnsi="Verdana" w:cs="Tahoma"/>
          <w:b/>
          <w:bCs/>
          <w:sz w:val="20"/>
          <w:szCs w:val="20"/>
          <w:lang w:val="en-US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>What should I do if I have questions?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If you have any further questions or concerns about this procedure, please ask to speak to a member of our nursing team. 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 xml:space="preserve">Should any of the above get worse, please seek medical assistance via the practice or NHS </w:t>
      </w:r>
      <w:proofErr w:type="gramStart"/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111.</w:t>
      </w:r>
      <w:proofErr w:type="gramEnd"/>
    </w:p>
    <w:p w:rsidR="0053101F" w:rsidRPr="00AB4A95" w:rsidRDefault="0053101F" w:rsidP="0053101F">
      <w:pPr>
        <w:widowControl w:val="0"/>
        <w:rPr>
          <w:rFonts w:ascii="Verdana" w:hAnsi="Verdana" w:cs="Times New Roman"/>
          <w:sz w:val="20"/>
          <w:szCs w:val="20"/>
        </w:rPr>
      </w:pPr>
      <w:r w:rsidRPr="00AB4A95">
        <w:rPr>
          <w:rFonts w:ascii="Verdana" w:hAnsi="Verdana"/>
          <w:sz w:val="20"/>
          <w:szCs w:val="20"/>
        </w:rPr>
        <w:t> 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b/>
          <w:bCs/>
          <w:sz w:val="20"/>
          <w:szCs w:val="20"/>
          <w:lang w:val="en-US"/>
          <w14:ligatures w14:val="none"/>
        </w:rPr>
        <w:t>Useful Links</w:t>
      </w:r>
    </w:p>
    <w:p w:rsidR="0053101F" w:rsidRPr="00AB4A95" w:rsidRDefault="0053101F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u w:val="single"/>
          <w14:ligatures w14:val="none"/>
        </w:rPr>
      </w:pPr>
      <w:r w:rsidRPr="00AB4A95">
        <w:rPr>
          <w:rFonts w:ascii="Verdana" w:hAnsi="Verdana" w:cs="Tahoma"/>
          <w:sz w:val="20"/>
          <w:szCs w:val="20"/>
          <w14:ligatures w14:val="none"/>
        </w:rPr>
        <w:t>NHS Website—shingles</w:t>
      </w:r>
      <w:r w:rsidR="00AB4A95" w:rsidRPr="00AB4A95">
        <w:rPr>
          <w:rFonts w:ascii="Verdana" w:hAnsi="Verdana" w:cs="Tahoma"/>
          <w:sz w:val="20"/>
          <w:szCs w:val="20"/>
          <w14:ligatures w14:val="none"/>
        </w:rPr>
        <w:t xml:space="preserve">: </w:t>
      </w:r>
      <w:hyperlink r:id="rId8" w:history="1">
        <w:r w:rsidRPr="00AB4A95">
          <w:rPr>
            <w:rStyle w:val="Hyperlink"/>
            <w:rFonts w:ascii="Verdana" w:hAnsi="Verdana" w:cs="Tahoma"/>
            <w:sz w:val="20"/>
            <w:szCs w:val="20"/>
            <w14:ligatures w14:val="none"/>
          </w:rPr>
          <w:t>https://www.nhs.uk/conditions/shingles/</w:t>
        </w:r>
      </w:hyperlink>
    </w:p>
    <w:p w:rsidR="0053101F" w:rsidRPr="00AB4A95" w:rsidRDefault="00AB4A95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14:ligatures w14:val="none"/>
        </w:rPr>
      </w:pPr>
      <w:r>
        <w:rPr>
          <w:rFonts w:ascii="Verdana" w:hAnsi="Verdana" w:cs="Tahoma"/>
          <w:sz w:val="20"/>
          <w:szCs w:val="20"/>
          <w14:ligatures w14:val="none"/>
        </w:rPr>
        <w:t>NHS Website—fainting:</w:t>
      </w:r>
      <w:r w:rsidR="0053101F" w:rsidRPr="00AB4A95">
        <w:rPr>
          <w:rFonts w:ascii="Verdana" w:hAnsi="Verdana" w:cs="Tahoma"/>
          <w:sz w:val="20"/>
          <w:szCs w:val="20"/>
          <w14:ligatures w14:val="none"/>
        </w:rPr>
        <w:t xml:space="preserve"> </w:t>
      </w:r>
      <w:hyperlink r:id="rId9" w:history="1">
        <w:r w:rsidR="0053101F" w:rsidRPr="00AB4A95">
          <w:rPr>
            <w:rStyle w:val="Hyperlink"/>
            <w:rFonts w:ascii="Verdana" w:hAnsi="Verdana" w:cs="Tahoma"/>
            <w:sz w:val="20"/>
            <w:szCs w:val="20"/>
            <w14:ligatures w14:val="none"/>
          </w:rPr>
          <w:t>https://www.nhs.uk/conditions/fainting/</w:t>
        </w:r>
      </w:hyperlink>
      <w:r w:rsidR="0053101F" w:rsidRPr="00AB4A95">
        <w:rPr>
          <w:rFonts w:ascii="Verdana" w:hAnsi="Verdana" w:cs="Tahoma"/>
          <w:sz w:val="20"/>
          <w:szCs w:val="20"/>
          <w14:ligatures w14:val="none"/>
        </w:rPr>
        <w:t> </w:t>
      </w:r>
    </w:p>
    <w:p w:rsidR="0053101F" w:rsidRPr="00AB4A95" w:rsidRDefault="00AB4A95" w:rsidP="0053101F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14:ligatures w14:val="none"/>
        </w:rPr>
      </w:pPr>
      <w:r>
        <w:rPr>
          <w:rFonts w:ascii="Verdana" w:hAnsi="Verdana" w:cs="Tahoma"/>
          <w:sz w:val="20"/>
          <w:szCs w:val="20"/>
          <w14:ligatures w14:val="none"/>
        </w:rPr>
        <w:t xml:space="preserve">NHS Website—bruising: </w:t>
      </w:r>
      <w:hyperlink r:id="rId10" w:history="1">
        <w:r w:rsidRPr="004A3A4D">
          <w:rPr>
            <w:rStyle w:val="Hyperlink"/>
            <w:rFonts w:ascii="Verdana" w:hAnsi="Verdana" w:cs="Tahoma"/>
            <w:sz w:val="20"/>
            <w:szCs w:val="20"/>
            <w14:ligatures w14:val="none"/>
          </w:rPr>
          <w:t>https://www.nhs.uk/common-health-questions/accidents-first-aid-and-treatments/what-are-bruises/</w:t>
        </w:r>
      </w:hyperlink>
      <w:r>
        <w:rPr>
          <w:rFonts w:ascii="Verdana" w:hAnsi="Verdana" w:cs="Tahoma"/>
          <w:sz w:val="20"/>
          <w:szCs w:val="20"/>
          <w14:ligatures w14:val="none"/>
        </w:rPr>
        <w:t xml:space="preserve"> </w:t>
      </w:r>
      <w:r w:rsidR="0053101F" w:rsidRPr="00AB4A95">
        <w:rPr>
          <w:rFonts w:ascii="Verdana" w:hAnsi="Verdana" w:cs="Tahoma"/>
          <w:sz w:val="20"/>
          <w:szCs w:val="20"/>
          <w14:ligatures w14:val="none"/>
        </w:rPr>
        <w:t> </w:t>
      </w:r>
    </w:p>
    <w:p w:rsidR="0063180A" w:rsidRPr="00AB4A95" w:rsidRDefault="0053101F" w:rsidP="00AB4A95">
      <w:pPr>
        <w:pStyle w:val="BodyText3"/>
        <w:widowControl w:val="0"/>
        <w:spacing w:after="0"/>
        <w:rPr>
          <w:rFonts w:ascii="Verdana" w:hAnsi="Verdana" w:cs="Tahoma"/>
          <w:sz w:val="20"/>
          <w:szCs w:val="20"/>
          <w:lang w:val="en-US"/>
          <w14:ligatures w14:val="none"/>
        </w:rPr>
      </w:pPr>
      <w:r w:rsidRPr="00AB4A95">
        <w:rPr>
          <w:rFonts w:ascii="Verdana" w:hAnsi="Verdana" w:cs="Tahoma"/>
          <w:sz w:val="20"/>
          <w:szCs w:val="20"/>
          <w:lang w:val="en-US"/>
          <w14:ligatures w14:val="none"/>
        </w:rPr>
        <w:t> </w:t>
      </w:r>
    </w:p>
    <w:sectPr w:rsidR="0063180A" w:rsidRPr="00AB4A95" w:rsidSect="00AB4A95">
      <w:headerReference w:type="first" r:id="rId11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8F" w:rsidRDefault="00C20C8F" w:rsidP="0053101F">
      <w:pPr>
        <w:spacing w:after="0" w:line="240" w:lineRule="auto"/>
      </w:pPr>
      <w:r>
        <w:separator/>
      </w:r>
    </w:p>
  </w:endnote>
  <w:endnote w:type="continuationSeparator" w:id="0">
    <w:p w:rsidR="00C20C8F" w:rsidRDefault="00C20C8F" w:rsidP="005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8F" w:rsidRDefault="00C20C8F" w:rsidP="0053101F">
      <w:pPr>
        <w:spacing w:after="0" w:line="240" w:lineRule="auto"/>
      </w:pPr>
      <w:r>
        <w:separator/>
      </w:r>
    </w:p>
  </w:footnote>
  <w:footnote w:type="continuationSeparator" w:id="0">
    <w:p w:rsidR="00C20C8F" w:rsidRDefault="00C20C8F" w:rsidP="0053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F" w:rsidRDefault="0053101F">
    <w:pPr>
      <w:pStyle w:val="Header"/>
    </w:pPr>
    <w:r>
      <w:tab/>
    </w:r>
    <w:r>
      <w:tab/>
    </w:r>
    <w:r w:rsidR="00907252">
      <w:t>V1.1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3"/>
    <w:rsid w:val="004F0753"/>
    <w:rsid w:val="0053101F"/>
    <w:rsid w:val="0063180A"/>
    <w:rsid w:val="00666DC8"/>
    <w:rsid w:val="00907252"/>
    <w:rsid w:val="00AB4A95"/>
    <w:rsid w:val="00C20C8F"/>
    <w:rsid w:val="00C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53101F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53101F"/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1F"/>
  </w:style>
  <w:style w:type="paragraph" w:styleId="Footer">
    <w:name w:val="footer"/>
    <w:basedOn w:val="Normal"/>
    <w:link w:val="Foot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1F"/>
  </w:style>
  <w:style w:type="character" w:styleId="Hyperlink">
    <w:name w:val="Hyperlink"/>
    <w:basedOn w:val="DefaultParagraphFont"/>
    <w:uiPriority w:val="99"/>
    <w:unhideWhenUsed/>
    <w:rsid w:val="00531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53101F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53101F"/>
    <w:rPr>
      <w:rFonts w:ascii="Garamond" w:eastAsia="Times New Roman" w:hAnsi="Garamond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1F"/>
  </w:style>
  <w:style w:type="paragraph" w:styleId="Footer">
    <w:name w:val="footer"/>
    <w:basedOn w:val="Normal"/>
    <w:link w:val="FooterChar"/>
    <w:uiPriority w:val="99"/>
    <w:unhideWhenUsed/>
    <w:rsid w:val="005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1F"/>
  </w:style>
  <w:style w:type="character" w:styleId="Hyperlink">
    <w:name w:val="Hyperlink"/>
    <w:basedOn w:val="DefaultParagraphFont"/>
    <w:uiPriority w:val="99"/>
    <w:unhideWhenUsed/>
    <w:rsid w:val="00531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hing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hs.uk/common-health-questions/accidents-first-aid-and-treatments/what-are-brui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fa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Trupti Chauhan</dc:creator>
  <cp:lastModifiedBy>Gpuser</cp:lastModifiedBy>
  <cp:revision>3</cp:revision>
  <dcterms:created xsi:type="dcterms:W3CDTF">2021-04-03T12:18:00Z</dcterms:created>
  <dcterms:modified xsi:type="dcterms:W3CDTF">2021-04-03T12:19:00Z</dcterms:modified>
</cp:coreProperties>
</file>